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E1D" w:rsidRDefault="005C5E1D" w:rsidP="005C5E1D">
      <w:pPr>
        <w:pStyle w:val="7"/>
        <w:spacing w:before="0" w:after="0" w:line="360" w:lineRule="auto"/>
        <w:ind w:firstLine="708"/>
        <w:jc w:val="both"/>
        <w:rPr>
          <w:rFonts w:eastAsia="SchoolBookSanPin"/>
          <w:b w:val="0"/>
          <w:sz w:val="28"/>
          <w:szCs w:val="28"/>
          <w:lang w:val="ru-RU"/>
        </w:rPr>
      </w:pPr>
      <w:r>
        <w:rPr>
          <w:rFonts w:eastAsia="SchoolBookSanPin"/>
          <w:b w:val="0"/>
          <w:sz w:val="28"/>
          <w:szCs w:val="28"/>
          <w:lang w:val="ru-RU"/>
        </w:rPr>
        <w:t>168. План внеурочной деятельности.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168.1. Под внеурочной деятельностью следует понимать образовательную деятельность, направленную на достижение планируемых результатов освоения основной образовательной программы (личностных, </w:t>
      </w:r>
      <w:proofErr w:type="spellStart"/>
      <w:r>
        <w:rPr>
          <w:rFonts w:ascii="Times New Roman" w:eastAsia="SchoolBookSanPi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и предметных), осуществляемую в формах, отличных </w:t>
      </w:r>
      <w:proofErr w:type="gramStart"/>
      <w:r>
        <w:rPr>
          <w:rFonts w:ascii="Times New Roman" w:eastAsia="SchoolBookSanPin" w:hAnsi="Times New Roman"/>
          <w:sz w:val="28"/>
          <w:szCs w:val="28"/>
        </w:rPr>
        <w:t>от</w:t>
      </w:r>
      <w:proofErr w:type="gramEnd"/>
      <w:r>
        <w:rPr>
          <w:rFonts w:ascii="Times New Roman" w:eastAsia="SchoolBookSanPin" w:hAnsi="Times New Roman"/>
          <w:sz w:val="28"/>
          <w:szCs w:val="28"/>
        </w:rPr>
        <w:t xml:space="preserve"> урочной.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168.2. Внеурочная деятельность является неотъемлемой и обязательной частью основной общеобразовательной программы.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168.3. 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себя: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proofErr w:type="gramStart"/>
      <w:r>
        <w:rPr>
          <w:rFonts w:ascii="Times New Roman" w:eastAsia="SchoolBookSanPin" w:hAnsi="Times New Roman"/>
          <w:sz w:val="28"/>
          <w:szCs w:val="28"/>
        </w:rPr>
        <w:t>1) внеурочную деятельность по учебным предметам образовательной</w:t>
      </w:r>
      <w:r>
        <w:rPr>
          <w:rFonts w:ascii="Times New Roman" w:eastAsia="SchoolBookSanPin" w:hAnsi="Times New Roman"/>
          <w:sz w:val="28"/>
          <w:szCs w:val="28"/>
        </w:rPr>
        <w:br/>
        <w:t>программы (учебные курсы, учебные модули по выбору обучающихся, родителей</w:t>
      </w:r>
      <w:r>
        <w:rPr>
          <w:rFonts w:ascii="Times New Roman" w:eastAsia="SchoolBookSanPin" w:hAnsi="Times New Roman"/>
          <w:sz w:val="28"/>
          <w:szCs w:val="28"/>
        </w:rPr>
        <w:br/>
        <w:t>(законных представителей) несовершеннолетних обучающихся, в том числе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этнокультурные</w:t>
      </w:r>
      <w:r>
        <w:rPr>
          <w:rFonts w:ascii="Times New Roman" w:eastAsia="SchoolBookSanPin" w:hAnsi="Times New Roman"/>
          <w:sz w:val="28"/>
          <w:szCs w:val="28"/>
        </w:rPr>
        <w:br/>
        <w:t>интересы, особые образовательные потребности обучающихся с ограниченными возможностями здоровья;</w:t>
      </w:r>
      <w:proofErr w:type="gramEnd"/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2) внеурочную деятельность по формированию функциональной грамотности (читательской, математической, естественнонаучной, финансовой) </w:t>
      </w:r>
      <w:proofErr w:type="gramStart"/>
      <w:r>
        <w:rPr>
          <w:rFonts w:ascii="Times New Roman" w:eastAsia="SchoolBookSanPin" w:hAnsi="Times New Roman"/>
          <w:sz w:val="28"/>
          <w:szCs w:val="28"/>
        </w:rPr>
        <w:t>обучающихся</w:t>
      </w:r>
      <w:proofErr w:type="gramEnd"/>
      <w:r>
        <w:rPr>
          <w:rFonts w:ascii="Times New Roman" w:eastAsia="SchoolBookSanPin" w:hAnsi="Times New Roman"/>
          <w:sz w:val="28"/>
          <w:szCs w:val="28"/>
        </w:rPr>
        <w:t xml:space="preserve"> (интегрированные курсы, </w:t>
      </w:r>
      <w:proofErr w:type="spellStart"/>
      <w:r>
        <w:rPr>
          <w:rFonts w:ascii="Times New Roman" w:eastAsia="SchoolBookSanPin" w:hAnsi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SchoolBookSanPin" w:hAnsi="Times New Roman"/>
          <w:sz w:val="28"/>
          <w:szCs w:val="28"/>
        </w:rPr>
        <w:t xml:space="preserve"> кружки, факультативы, научные сообщества, в том числе направленные на реализацию проектной </w:t>
      </w:r>
      <w:r>
        <w:rPr>
          <w:rFonts w:ascii="Times New Roman" w:eastAsia="SchoolBookSanPin" w:hAnsi="Times New Roman"/>
          <w:sz w:val="28"/>
          <w:szCs w:val="28"/>
        </w:rPr>
        <w:br/>
        <w:t>и исследовательской деятельности);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proofErr w:type="gramStart"/>
      <w:r>
        <w:rPr>
          <w:rFonts w:ascii="Times New Roman" w:eastAsia="SchoolBookSanPin" w:hAnsi="Times New Roman"/>
          <w:sz w:val="28"/>
          <w:szCs w:val="28"/>
        </w:rPr>
        <w:t xml:space="preserve">3) внеурочную деятельность по развитию личности, ее способностей, удовлетворения образовательных потребностей и интересов, самореализации обучающихся, в том числе одаренных, через организацию социальных </w:t>
      </w:r>
      <w:r>
        <w:rPr>
          <w:rFonts w:ascii="Times New Roman" w:eastAsia="SchoolBookSanPin" w:hAnsi="Times New Roman"/>
          <w:sz w:val="28"/>
          <w:szCs w:val="28"/>
        </w:rPr>
        <w:lastRenderedPageBreak/>
        <w:t xml:space="preserve">практик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(в том числе </w:t>
      </w:r>
      <w:proofErr w:type="spellStart"/>
      <w:r>
        <w:rPr>
          <w:rFonts w:ascii="Times New Roman" w:eastAsia="SchoolBookSanPin" w:hAnsi="Times New Roman"/>
          <w:sz w:val="28"/>
          <w:szCs w:val="28"/>
        </w:rPr>
        <w:t>волонтёрство</w:t>
      </w:r>
      <w:proofErr w:type="spellEnd"/>
      <w:r>
        <w:rPr>
          <w:rFonts w:ascii="Times New Roman" w:eastAsia="SchoolBookSanPin" w:hAnsi="Times New Roman"/>
          <w:sz w:val="28"/>
          <w:szCs w:val="28"/>
        </w:rPr>
        <w:t>), включая общественно полезную деятельность, профессиональные пробы, развитие глобальных компетенций, формирование предпринимательских навыков, практическую подготовку, использование возможностей организаций дополнительного образования, профессиональных образовательных организаций и социальных партнеров в профессионально-производственном окружении;</w:t>
      </w:r>
      <w:proofErr w:type="gramEnd"/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4) внеурочную деятельность, направленную на реализацию комплекса воспитательных мероприятий на уровне образовательной организации, класса, занятия, в том числе в творческих объединениях по интересам, культурные </w:t>
      </w:r>
      <w:r>
        <w:rPr>
          <w:rFonts w:ascii="Times New Roman" w:eastAsia="SchoolBookSanPin" w:hAnsi="Times New Roman"/>
          <w:sz w:val="28"/>
          <w:szCs w:val="28"/>
        </w:rPr>
        <w:br/>
        <w:t>и социальные практики с учетом историко-культурной и этнической специфики региона, потребностей обучающихся, родителей (законных представителей) несовершеннолетних обучающихся;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5) внеурочную деятельность по организации деятельности ученических сообществ (подростковых коллективов), в том числе ученических классов, разновозрастных объединений по интересам, клубов; детских, подростковых </w:t>
      </w:r>
      <w:r>
        <w:rPr>
          <w:rFonts w:ascii="Times New Roman" w:eastAsia="SchoolBookSanPin" w:hAnsi="Times New Roman"/>
          <w:sz w:val="28"/>
          <w:szCs w:val="28"/>
        </w:rPr>
        <w:br/>
        <w:t>и юношеских общественных объединений, организаций и других;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6) внеурочную деятельность, направленную на организационное обеспечение учебной деятельности (организационные собрания, взаимодействие с родителями </w:t>
      </w:r>
      <w:r>
        <w:rPr>
          <w:rFonts w:ascii="Times New Roman" w:eastAsia="SchoolBookSanPin" w:hAnsi="Times New Roman"/>
          <w:sz w:val="28"/>
          <w:szCs w:val="28"/>
        </w:rPr>
        <w:br/>
        <w:t>по обеспечению успешной реализации образовательной программы и другие);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7) внеурочную деятельность, направленную на организацию педагогической поддержки обучающихся (проектирование индивидуальных образовательных маршрутов, работа </w:t>
      </w:r>
      <w:proofErr w:type="spellStart"/>
      <w:r>
        <w:rPr>
          <w:rFonts w:ascii="Times New Roman" w:eastAsia="SchoolBookSanPin" w:hAnsi="Times New Roman"/>
          <w:sz w:val="28"/>
          <w:szCs w:val="28"/>
        </w:rPr>
        <w:t>тьюторов</w:t>
      </w:r>
      <w:proofErr w:type="spellEnd"/>
      <w:r>
        <w:rPr>
          <w:rFonts w:ascii="Times New Roman" w:eastAsia="SchoolBookSanPin" w:hAnsi="Times New Roman"/>
          <w:sz w:val="28"/>
          <w:szCs w:val="28"/>
        </w:rPr>
        <w:t>, педагогов-психологов);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8) внеурочную деятельность, направленную на обеспечение благополучия обучающихся в пространстве общеобразовательной школы (безопасности жизни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и здоровья школьников, безопасных межличностных отношений в учебных </w:t>
      </w:r>
      <w:r>
        <w:rPr>
          <w:rFonts w:ascii="Times New Roman" w:eastAsia="SchoolBookSanPin" w:hAnsi="Times New Roman"/>
          <w:sz w:val="28"/>
          <w:szCs w:val="28"/>
        </w:rPr>
        <w:lastRenderedPageBreak/>
        <w:t xml:space="preserve">группах, профилактики неуспеваемости, профилактики различных рисков, возникающих </w:t>
      </w:r>
      <w:r>
        <w:rPr>
          <w:rFonts w:ascii="Times New Roman" w:eastAsia="SchoolBookSanPin" w:hAnsi="Times New Roman"/>
          <w:sz w:val="28"/>
          <w:szCs w:val="28"/>
        </w:rPr>
        <w:br/>
        <w:t>в процессе взаимодействия школьника с окружающей средой, социальной защиты учащихся).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168.4. Для достижения целей и задач внеурочной деятельности используется </w:t>
      </w:r>
      <w:r>
        <w:rPr>
          <w:rFonts w:ascii="Times New Roman" w:eastAsia="SchoolBookSanPin" w:hAnsi="Times New Roman"/>
          <w:sz w:val="28"/>
          <w:szCs w:val="28"/>
        </w:rPr>
        <w:br/>
        <w:t>все многообразие доступных объектов отечественной культуры, в том числе наследие отечественного кинематографа.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Наследие отечественного кинематографа может использоваться как в качестве дидактического материала при реализации курсов внеурочной деятельности, </w:t>
      </w:r>
      <w:r>
        <w:rPr>
          <w:rFonts w:ascii="Times New Roman" w:eastAsia="SchoolBookSanPin" w:hAnsi="Times New Roman"/>
          <w:sz w:val="28"/>
          <w:szCs w:val="28"/>
        </w:rPr>
        <w:br/>
        <w:t>так и быть основной для разработки курсов внеурочной деятельности, посвященной этому виду отечественного искусства.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168.5. Содержание плана внеурочной деятельности. Количество часов, выделяемых на внеурочную деятельность, составляет за 5 лет обучения на уровне основного общего образования не более 1750 часов, в год – не более 350 часов.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168.6. Величина недельной образовательной нагрузки (количество занятий), реализуемой через внеурочную деятельность, определяется за пределами количества часов, отведенных на освоение обучающимися учебного плана, но не более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10 часов. Для недопущения перегрузки обучающихся допускается перенос образовательной нагрузки, реализуемой через внеурочную деятельность,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на периоды каникул, но не более 1/2 количества часов. Внеурочная деятельность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в каникулярное время может реализовываться в рамках тематических программ (лагерь с дневным пребыванием на базе общеобразовательной организации или </w:t>
      </w:r>
      <w:r>
        <w:rPr>
          <w:rFonts w:ascii="Times New Roman" w:eastAsia="SchoolBookSanPin" w:hAnsi="Times New Roman"/>
          <w:sz w:val="28"/>
          <w:szCs w:val="28"/>
        </w:rPr>
        <w:br/>
        <w:t>на базе загородных детских центров, в походах, поездках и другие).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При этом расходы времени на отдельные направления плана внеурочной деятельности могут отличаться: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на внеурочную деятельность по учебным предметам (включая занятия физической культурой и углубленное изучение предметов) еженедельно – </w:t>
      </w:r>
      <w:r>
        <w:rPr>
          <w:rFonts w:ascii="Times New Roman" w:eastAsia="SchoolBookSanPin" w:hAnsi="Times New Roman"/>
          <w:sz w:val="28"/>
          <w:szCs w:val="28"/>
        </w:rPr>
        <w:br/>
        <w:t>от 2 до 4 часов;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на внеурочную деятельность по формированию функциональной</w:t>
      </w:r>
      <w:r>
        <w:rPr>
          <w:rFonts w:ascii="Times New Roman" w:eastAsia="SchoolBookSanPin" w:hAnsi="Times New Roman"/>
          <w:sz w:val="28"/>
          <w:szCs w:val="28"/>
        </w:rPr>
        <w:br/>
        <w:t>грамотности – от 1 до 2 часов;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на внеурочную деятельность по развитию личности, ее способностей, удовлетворения образовательных потребностей и интересов, самореализации обучающихся еженедельно от 1 до 2 часов;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на деятельность ученических сообществ и воспитательные мероприятия целесообразно еженедельно предусмотреть от 2 до 4 часов, при этом при подготовке и проведении коллективных дел масштаба ученического коллектива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или общешкольных мероприятий за 1-2 недели может быть использовано </w:t>
      </w:r>
      <w:r>
        <w:rPr>
          <w:rFonts w:ascii="Times New Roman" w:eastAsia="SchoolBookSanPin" w:hAnsi="Times New Roman"/>
          <w:sz w:val="28"/>
          <w:szCs w:val="28"/>
        </w:rPr>
        <w:br/>
        <w:t>до 20 часов (бюджет времени, отведенного на реализацию плана внеурочной деятельности);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на организационное обеспечение учебной деятельности, осуществление педагогической поддержки социализации обучающихся и обеспечение </w:t>
      </w:r>
      <w:r>
        <w:rPr>
          <w:rFonts w:ascii="Times New Roman" w:eastAsia="SchoolBookSanPin" w:hAnsi="Times New Roman"/>
          <w:sz w:val="28"/>
          <w:szCs w:val="28"/>
        </w:rPr>
        <w:br/>
        <w:t>их благополучия еженедельно – от 2 до 3 часов.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168.7. Общий объем внеурочной деятельности не должен превышать 10 часов </w:t>
      </w:r>
      <w:r>
        <w:rPr>
          <w:rFonts w:ascii="Times New Roman" w:eastAsia="SchoolBookSanPin" w:hAnsi="Times New Roman"/>
          <w:sz w:val="28"/>
          <w:szCs w:val="28"/>
        </w:rPr>
        <w:br/>
        <w:t>в неделю.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168.7.1. Один час в неделю рекомендуется отводить на внеурочное занятие «Разговоры о </w:t>
      </w:r>
      <w:proofErr w:type="gramStart"/>
      <w:r>
        <w:rPr>
          <w:rFonts w:ascii="Times New Roman" w:eastAsia="SchoolBookSanPin" w:hAnsi="Times New Roman"/>
          <w:sz w:val="28"/>
          <w:szCs w:val="28"/>
        </w:rPr>
        <w:t>важном</w:t>
      </w:r>
      <w:proofErr w:type="gramEnd"/>
      <w:r>
        <w:rPr>
          <w:rFonts w:ascii="Times New Roman" w:eastAsia="SchoolBookSanPin" w:hAnsi="Times New Roman"/>
          <w:sz w:val="28"/>
          <w:szCs w:val="28"/>
        </w:rPr>
        <w:t xml:space="preserve">». 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168.7.2. </w:t>
      </w:r>
      <w:proofErr w:type="gramStart"/>
      <w:r>
        <w:rPr>
          <w:rFonts w:ascii="Times New Roman" w:eastAsia="SchoolBookSanPin" w:hAnsi="Times New Roman"/>
          <w:sz w:val="28"/>
          <w:szCs w:val="28"/>
        </w:rPr>
        <w:t xml:space="preserve">Внеурочные занятия «Разговоры о важном» направлены на развитие ценностного отношения обучающихся к своей родине – России, населяющим </w:t>
      </w:r>
      <w:r>
        <w:rPr>
          <w:rFonts w:ascii="Times New Roman" w:eastAsia="SchoolBookSanPin" w:hAnsi="Times New Roman"/>
          <w:sz w:val="28"/>
          <w:szCs w:val="28"/>
        </w:rPr>
        <w:br/>
        <w:t>ее людям, ее уникальной истории, богатой природе и великой культуре.</w:t>
      </w:r>
      <w:proofErr w:type="gramEnd"/>
      <w:r>
        <w:rPr>
          <w:rFonts w:ascii="Times New Roman" w:eastAsia="SchoolBookSanPi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SchoolBookSanPin" w:hAnsi="Times New Roman"/>
          <w:sz w:val="28"/>
          <w:szCs w:val="28"/>
        </w:rPr>
        <w:t xml:space="preserve">Внеурочные занятия «Разговоры о важном должны быть направлены на </w:t>
      </w:r>
      <w:r>
        <w:rPr>
          <w:rFonts w:ascii="Times New Roman" w:eastAsia="SchoolBookSanPin" w:hAnsi="Times New Roman"/>
          <w:sz w:val="28"/>
          <w:szCs w:val="28"/>
        </w:rPr>
        <w:lastRenderedPageBreak/>
        <w:t xml:space="preserve">формирование соответствующей внутренней позиции личности обучающегося, необходимой ему для конструктивного и ответственного поведения в обществе.  </w:t>
      </w:r>
      <w:proofErr w:type="gramEnd"/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168.7.3. Основной формат внеурочных занятий «Разговоры о </w:t>
      </w:r>
      <w:proofErr w:type="gramStart"/>
      <w:r>
        <w:rPr>
          <w:rFonts w:ascii="Times New Roman" w:eastAsia="SchoolBookSanPin" w:hAnsi="Times New Roman"/>
          <w:sz w:val="28"/>
          <w:szCs w:val="28"/>
        </w:rPr>
        <w:t>важном</w:t>
      </w:r>
      <w:proofErr w:type="gramEnd"/>
      <w:r>
        <w:rPr>
          <w:rFonts w:ascii="Times New Roman" w:eastAsia="SchoolBookSanPin" w:hAnsi="Times New Roman"/>
          <w:sz w:val="28"/>
          <w:szCs w:val="28"/>
        </w:rPr>
        <w:t xml:space="preserve">» – разговор и (или) беседа с обучающимися. Основные темы занятий связаны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с важнейшими аспектами жизни человека в современной России: знанием родной истории и пониманием сложностей современного мира, техническим прогрессом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и сохранением природы, ориентацией в мировой художественной культуре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и повседневной культуре поведения, доброжелательным отношением </w:t>
      </w:r>
      <w:r>
        <w:rPr>
          <w:rFonts w:ascii="Times New Roman" w:eastAsia="SchoolBookSanPin" w:hAnsi="Times New Roman"/>
          <w:sz w:val="28"/>
          <w:szCs w:val="28"/>
        </w:rPr>
        <w:br/>
        <w:t>к окружающим и ответственным отношением к собственным поступкам.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168.8. При реализации плана внеурочной деятельности должна быть предусмотрена вариативность содержания внеурочной деятельности с учетом образовательных потребностей и интересов обучающихся.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168.9. В зависимости от задач на каждом этапе реализации основной образовательной программы количество часов, отводимых на внеурочную деятельность, может изменяться. Так, например, в 5 классе для обеспечения адаптации обучающихся к изменившейся образовательной ситуации может быть выделено больше часов, чем в 6 или 7 классе, либо в 8 классе – в связи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с организацией </w:t>
      </w:r>
      <w:proofErr w:type="spellStart"/>
      <w:r>
        <w:rPr>
          <w:rFonts w:ascii="Times New Roman" w:eastAsia="SchoolBookSanPin" w:hAnsi="Times New Roman"/>
          <w:sz w:val="28"/>
          <w:szCs w:val="28"/>
        </w:rPr>
        <w:t>предпрофильной</w:t>
      </w:r>
      <w:proofErr w:type="spellEnd"/>
      <w:r>
        <w:rPr>
          <w:rFonts w:ascii="Times New Roman" w:eastAsia="SchoolBookSanPin" w:hAnsi="Times New Roman"/>
          <w:sz w:val="28"/>
          <w:szCs w:val="28"/>
        </w:rPr>
        <w:t xml:space="preserve"> подготовки и т.д. Выделение часов на внеурочную деятельность может различаться в связи необходимостью преодоления противоречий и разрешения проблем, возникающих в том или ином ученическом коллективе.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168.10. В зависимости от решения педагогического коллектива, родительской общественности, интересов и запросов детей и родителей в образовательной организации могут реализовываться различные модели плана внеурочной деятельности: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модель плана с преобладанием учебно-познавательной деятельности, когда наибольшее внимание уделяется внеурочной деятельности по учебным </w:t>
      </w:r>
      <w:r>
        <w:rPr>
          <w:rFonts w:ascii="Times New Roman" w:eastAsia="SchoolBookSanPin" w:hAnsi="Times New Roman"/>
          <w:sz w:val="28"/>
          <w:szCs w:val="28"/>
        </w:rPr>
        <w:lastRenderedPageBreak/>
        <w:t xml:space="preserve">предметам </w:t>
      </w:r>
      <w:r>
        <w:rPr>
          <w:rFonts w:ascii="Times New Roman" w:eastAsia="SchoolBookSanPin" w:hAnsi="Times New Roman"/>
          <w:sz w:val="28"/>
          <w:szCs w:val="28"/>
        </w:rPr>
        <w:br/>
        <w:t>и организационному обеспечению учебной деятельности;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модель плана с преобладанием педагогической поддержки обучающихся </w:t>
      </w:r>
      <w:r>
        <w:rPr>
          <w:rFonts w:ascii="Times New Roman" w:eastAsia="SchoolBookSanPin" w:hAnsi="Times New Roman"/>
          <w:sz w:val="28"/>
          <w:szCs w:val="28"/>
        </w:rPr>
        <w:br/>
        <w:t>и работы по обеспечению их благополучия в пространстве общеобразовательной школы;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модель плана с преобладанием деятельности ученических сообществ </w:t>
      </w:r>
      <w:r>
        <w:rPr>
          <w:rFonts w:ascii="Times New Roman" w:eastAsia="SchoolBookSanPin" w:hAnsi="Times New Roman"/>
          <w:sz w:val="28"/>
          <w:szCs w:val="28"/>
        </w:rPr>
        <w:br/>
        <w:t>и воспитательных мероприятий.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168.11. В Формы реализации внеурочной деятельности образовательная организация определяет самостоятельно.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168.12. Формы внеурочной деятельности должны предусматривать активность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и самостоятельность обучающихся, сочетать индивидуальную и групповую работу; обеспечивать гибкий режим занятий (продолжительность, последовательность), переменный состав обучающихся, проектную и исследовательскую деятельность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(в том числе экспедиции, практики), экскурсии (в музеи, парки, на предприятия </w:t>
      </w:r>
      <w:r>
        <w:rPr>
          <w:rFonts w:ascii="Times New Roman" w:eastAsia="SchoolBookSanPin" w:hAnsi="Times New Roman"/>
          <w:sz w:val="28"/>
          <w:szCs w:val="28"/>
        </w:rPr>
        <w:br/>
        <w:t xml:space="preserve">и другие), походы, деловые игры и </w:t>
      </w:r>
      <w:proofErr w:type="gramStart"/>
      <w:r>
        <w:rPr>
          <w:rFonts w:ascii="Times New Roman" w:eastAsia="SchoolBookSanPin" w:hAnsi="Times New Roman"/>
          <w:sz w:val="28"/>
          <w:szCs w:val="28"/>
        </w:rPr>
        <w:t>другое</w:t>
      </w:r>
      <w:proofErr w:type="gramEnd"/>
      <w:r>
        <w:rPr>
          <w:rFonts w:ascii="Times New Roman" w:eastAsia="SchoolBookSanPin" w:hAnsi="Times New Roman"/>
          <w:sz w:val="28"/>
          <w:szCs w:val="28"/>
        </w:rPr>
        <w:t>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168.13. В зависимости от конкретных условий реализации основной общеобразовательной программы,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образования.</w:t>
      </w:r>
    </w:p>
    <w:p w:rsidR="005C5E1D" w:rsidRDefault="005C5E1D" w:rsidP="005C5E1D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168.14. 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 соответствующей направленности, осуществляющих лицензированную образовательную деятельность, профессиональные образовательные организации, </w:t>
      </w:r>
      <w:r>
        <w:rPr>
          <w:rFonts w:ascii="Times New Roman" w:eastAsia="SchoolBookSanPin" w:hAnsi="Times New Roman"/>
          <w:sz w:val="28"/>
          <w:szCs w:val="28"/>
        </w:rPr>
        <w:lastRenderedPageBreak/>
        <w:t>образовательные организации высшего образования, научные организации и иные организации, обладающие необходимыми ресурсами.</w:t>
      </w:r>
    </w:p>
    <w:p w:rsidR="00D410AC" w:rsidRDefault="00D410AC"/>
    <w:sectPr w:rsidR="00D41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5E1D"/>
    <w:rsid w:val="005C5E1D"/>
    <w:rsid w:val="00D41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5E1D"/>
    <w:pPr>
      <w:keepNext/>
      <w:keepLines/>
      <w:widowControl w:val="0"/>
      <w:spacing w:before="240" w:after="240" w:line="240" w:lineRule="auto"/>
      <w:outlineLvl w:val="6"/>
    </w:pPr>
    <w:rPr>
      <w:rFonts w:ascii="Times New Roman" w:eastAsia="Times New Roman" w:hAnsi="Times New Roman" w:cs="Times New Roman"/>
      <w:b/>
      <w:iCs/>
      <w:sz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5C5E1D"/>
    <w:rPr>
      <w:rFonts w:ascii="Times New Roman" w:eastAsia="Times New Roman" w:hAnsi="Times New Roman" w:cs="Times New Roman"/>
      <w:b/>
      <w:iCs/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1442</Words>
  <Characters>8222</Characters>
  <Application>Microsoft Office Word</Application>
  <DocSecurity>0</DocSecurity>
  <Lines>68</Lines>
  <Paragraphs>19</Paragraphs>
  <ScaleCrop>false</ScaleCrop>
  <Company/>
  <LinksUpToDate>false</LinksUpToDate>
  <CharactersWithSpaces>9645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Tres</cp:lastModifiedBy>
  <cp:revision>3</cp:revision>
  <dcterms:created xsi:type="dcterms:W3CDTF">2023-04-09T12:23:00Z</dcterms:created>
  <dcterms:modified xsi:type="dcterms:W3CDTF">2023-04-09T12:24:00Z</dcterms:modified>
</cp:coreProperties>
</file>